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6D45309" w:rsidP="76C1B04E" w:rsidRDefault="46D45309" w14:paraId="3D17096C" w14:textId="126E85AF">
      <w:pPr>
        <w:shd w:val="clear" w:color="auto" w:fill="FFFFFF" w:themeFill="background1"/>
        <w:spacing w:before="120" w:after="240"/>
        <w:rPr>
          <w:rFonts w:ascii="Arial" w:hAnsi="Arial" w:eastAsia="Arial" w:cs="Arial"/>
          <w:b w:val="1"/>
          <w:bCs w:val="1"/>
          <w:color w:val="202122"/>
          <w:sz w:val="40"/>
          <w:szCs w:val="40"/>
        </w:rPr>
      </w:pPr>
      <w:r w:rsidRPr="76C1B04E" w:rsidR="46D45309">
        <w:rPr>
          <w:rFonts w:ascii="Arial" w:hAnsi="Arial" w:eastAsia="Arial" w:cs="Arial"/>
          <w:b w:val="1"/>
          <w:bCs w:val="1"/>
          <w:color w:val="202122"/>
          <w:sz w:val="40"/>
          <w:szCs w:val="40"/>
        </w:rPr>
        <w:t xml:space="preserve">Tableau </w:t>
      </w:r>
      <w:r w:rsidRPr="76C1B04E" w:rsidR="46D45309">
        <w:rPr>
          <w:rFonts w:ascii="Arial" w:hAnsi="Arial" w:eastAsia="Arial" w:cs="Arial"/>
          <w:b w:val="1"/>
          <w:bCs w:val="1"/>
          <w:color w:val="202122"/>
          <w:sz w:val="40"/>
          <w:szCs w:val="40"/>
        </w:rPr>
        <w:t>en</w:t>
      </w:r>
      <w:r w:rsidRPr="76C1B04E" w:rsidR="46D45309">
        <w:rPr>
          <w:rFonts w:ascii="Arial" w:hAnsi="Arial" w:eastAsia="Arial" w:cs="Arial"/>
          <w:b w:val="1"/>
          <w:bCs w:val="1"/>
          <w:color w:val="202122"/>
          <w:sz w:val="40"/>
          <w:szCs w:val="40"/>
        </w:rPr>
        <w:t xml:space="preserve"> </w:t>
      </w:r>
      <w:r w:rsidRPr="76C1B04E" w:rsidR="46D45309">
        <w:rPr>
          <w:rFonts w:ascii="Arial" w:hAnsi="Arial" w:eastAsia="Arial" w:cs="Arial"/>
          <w:b w:val="1"/>
          <w:bCs w:val="1"/>
          <w:color w:val="202122"/>
          <w:sz w:val="40"/>
          <w:szCs w:val="40"/>
        </w:rPr>
        <w:t>développement</w:t>
      </w:r>
    </w:p>
    <w:p w:rsidR="76C1B04E" w:rsidP="76C1B04E" w:rsidRDefault="76C1B04E" w14:paraId="1DA96397" w14:textId="0E0D4AF4">
      <w:pPr>
        <w:shd w:val="clear" w:color="auto" w:fill="FFFFFF" w:themeFill="background1"/>
        <w:spacing w:before="120" w:after="240"/>
        <w:rPr>
          <w:rFonts w:ascii="Arial" w:hAnsi="Arial" w:eastAsia="Arial" w:cs="Arial"/>
          <w:color w:val="202122"/>
          <w:sz w:val="24"/>
          <w:szCs w:val="24"/>
        </w:rPr>
      </w:pPr>
    </w:p>
    <w:p w:rsidR="00C30AEB" w:rsidRDefault="00D5074A" w14:paraId="00000001" w14:textId="77777777">
      <w:pPr>
        <w:shd w:val="clear" w:color="auto" w:fill="FFFFFF"/>
        <w:spacing w:before="120" w:after="240"/>
        <w:rPr>
          <w:rFonts w:ascii="Arial" w:hAnsi="Arial" w:eastAsia="Arial" w:cs="Arial"/>
          <w:color w:val="202122"/>
          <w:sz w:val="24"/>
          <w:szCs w:val="24"/>
        </w:rPr>
      </w:pPr>
      <w:r>
        <w:rPr>
          <w:rFonts w:ascii="Arial" w:hAnsi="Arial" w:eastAsia="Arial" w:cs="Arial"/>
          <w:color w:val="202122"/>
          <w:sz w:val="24"/>
          <w:szCs w:val="24"/>
        </w:rPr>
        <w:t>Un tableau est un ensemble indexé de données d'un même type. L'utilisation d'un tableau se décompose en trois parties :</w:t>
      </w:r>
    </w:p>
    <w:p w:rsidR="00C30AEB" w:rsidP="76C1B04E" w:rsidRDefault="00D5074A" w14:paraId="00000002" w14:textId="77777777">
      <w:pPr>
        <w:numPr>
          <w:ilvl w:val="0"/>
          <w:numId w:val="1"/>
        </w:numPr>
        <w:shd w:val="clear" w:color="auto" w:fill="FFFFFF" w:themeFill="background1"/>
        <w:spacing w:after="0"/>
        <w:ind w:left="1080"/>
        <w:rPr>
          <w:rFonts w:ascii="Arial" w:hAnsi="Arial" w:eastAsia="Arial" w:cs="Arial"/>
          <w:b w:val="1"/>
          <w:bCs w:val="1"/>
          <w:color w:val="202122"/>
          <w:sz w:val="24"/>
          <w:szCs w:val="24"/>
        </w:rPr>
      </w:pPr>
      <w:r w:rsidRPr="76C1B04E" w:rsidR="00D5074A">
        <w:rPr>
          <w:rFonts w:ascii="Arial" w:hAnsi="Arial" w:eastAsia="Arial" w:cs="Arial"/>
          <w:b w:val="1"/>
          <w:bCs w:val="1"/>
          <w:color w:val="202122"/>
          <w:sz w:val="24"/>
          <w:szCs w:val="24"/>
        </w:rPr>
        <w:t>Création</w:t>
      </w:r>
      <w:r w:rsidRPr="76C1B04E" w:rsidR="00D5074A">
        <w:rPr>
          <w:rFonts w:ascii="Arial" w:hAnsi="Arial" w:eastAsia="Arial" w:cs="Arial"/>
          <w:b w:val="1"/>
          <w:bCs w:val="1"/>
          <w:color w:val="202122"/>
          <w:sz w:val="24"/>
          <w:szCs w:val="24"/>
        </w:rPr>
        <w:t xml:space="preserve"> du </w:t>
      </w:r>
      <w:r w:rsidRPr="76C1B04E" w:rsidR="00D5074A">
        <w:rPr>
          <w:rFonts w:ascii="Arial" w:hAnsi="Arial" w:eastAsia="Arial" w:cs="Arial"/>
          <w:b w:val="1"/>
          <w:bCs w:val="1"/>
          <w:color w:val="202122"/>
          <w:sz w:val="24"/>
          <w:szCs w:val="24"/>
        </w:rPr>
        <w:t>tableau ;</w:t>
      </w:r>
    </w:p>
    <w:p w:rsidR="00C30AEB" w:rsidP="76C1B04E" w:rsidRDefault="00D5074A" w14:paraId="00000003" w14:textId="77777777">
      <w:pPr>
        <w:numPr>
          <w:ilvl w:val="0"/>
          <w:numId w:val="1"/>
        </w:numPr>
        <w:shd w:val="clear" w:color="auto" w:fill="FFFFFF" w:themeFill="background1"/>
        <w:spacing w:after="0"/>
        <w:ind w:left="1080"/>
        <w:rPr>
          <w:rFonts w:ascii="Arial" w:hAnsi="Arial" w:eastAsia="Arial" w:cs="Arial"/>
          <w:b w:val="1"/>
          <w:bCs w:val="1"/>
          <w:color w:val="202122"/>
          <w:sz w:val="24"/>
          <w:szCs w:val="24"/>
        </w:rPr>
      </w:pPr>
      <w:r w:rsidRPr="76C1B04E" w:rsidR="00D5074A">
        <w:rPr>
          <w:rFonts w:ascii="Arial" w:hAnsi="Arial" w:eastAsia="Arial" w:cs="Arial"/>
          <w:b w:val="1"/>
          <w:bCs w:val="1"/>
          <w:color w:val="202122"/>
          <w:sz w:val="24"/>
          <w:szCs w:val="24"/>
        </w:rPr>
        <w:t>Remplissage</w:t>
      </w:r>
      <w:r w:rsidRPr="76C1B04E" w:rsidR="00D5074A">
        <w:rPr>
          <w:rFonts w:ascii="Arial" w:hAnsi="Arial" w:eastAsia="Arial" w:cs="Arial"/>
          <w:b w:val="1"/>
          <w:bCs w:val="1"/>
          <w:color w:val="202122"/>
          <w:sz w:val="24"/>
          <w:szCs w:val="24"/>
        </w:rPr>
        <w:t xml:space="preserve"> du </w:t>
      </w:r>
      <w:r w:rsidRPr="76C1B04E" w:rsidR="00D5074A">
        <w:rPr>
          <w:rFonts w:ascii="Arial" w:hAnsi="Arial" w:eastAsia="Arial" w:cs="Arial"/>
          <w:b w:val="1"/>
          <w:bCs w:val="1"/>
          <w:color w:val="202122"/>
          <w:sz w:val="24"/>
          <w:szCs w:val="24"/>
        </w:rPr>
        <w:t>tableau ;</w:t>
      </w:r>
    </w:p>
    <w:p w:rsidR="00C30AEB" w:rsidP="76C1B04E" w:rsidRDefault="00D5074A" w14:paraId="00000004" w14:textId="77777777">
      <w:pPr>
        <w:numPr>
          <w:ilvl w:val="0"/>
          <w:numId w:val="1"/>
        </w:numPr>
        <w:shd w:val="clear" w:color="auto" w:fill="FFFFFF" w:themeFill="background1"/>
        <w:spacing w:after="20"/>
        <w:ind w:left="1080"/>
        <w:rPr>
          <w:rFonts w:ascii="Arial" w:hAnsi="Arial" w:eastAsia="Arial" w:cs="Arial"/>
          <w:b w:val="1"/>
          <w:bCs w:val="1"/>
          <w:color w:val="202122"/>
          <w:sz w:val="24"/>
          <w:szCs w:val="24"/>
        </w:rPr>
      </w:pPr>
      <w:r w:rsidRPr="76C1B04E" w:rsidR="00D5074A">
        <w:rPr>
          <w:rFonts w:ascii="Arial" w:hAnsi="Arial" w:eastAsia="Arial" w:cs="Arial"/>
          <w:b w:val="1"/>
          <w:bCs w:val="1"/>
          <w:color w:val="202122"/>
          <w:sz w:val="24"/>
          <w:szCs w:val="24"/>
        </w:rPr>
        <w:t>Lecture du tableau.</w:t>
      </w:r>
    </w:p>
    <w:p w:rsidR="00C30AEB" w:rsidP="76C1B04E" w:rsidRDefault="00C30AEB" w14:paraId="00000005" w14:textId="77777777">
      <w:pPr>
        <w:shd w:val="clear" w:color="auto" w:fill="FFFFFF" w:themeFill="background1"/>
        <w:spacing w:after="20"/>
        <w:ind w:left="720"/>
        <w:rPr>
          <w:rFonts w:ascii="Arial" w:hAnsi="Arial" w:eastAsia="Arial" w:cs="Arial"/>
          <w:b w:val="1"/>
          <w:bCs w:val="1"/>
          <w:color w:val="202122"/>
          <w:sz w:val="24"/>
          <w:szCs w:val="24"/>
        </w:rPr>
      </w:pPr>
    </w:p>
    <w:p w:rsidR="00C30AEB" w:rsidRDefault="00C30AEB" w14:paraId="00000006" w14:textId="77777777">
      <w:pPr>
        <w:shd w:val="clear" w:color="auto" w:fill="FFFFFF"/>
        <w:spacing w:after="20"/>
        <w:rPr>
          <w:rFonts w:ascii="Arial" w:hAnsi="Arial" w:eastAsia="Arial" w:cs="Arial"/>
          <w:color w:val="202122"/>
          <w:sz w:val="24"/>
          <w:szCs w:val="24"/>
        </w:rPr>
      </w:pPr>
    </w:p>
    <w:p w:rsidR="00C30AEB" w:rsidRDefault="00D5074A" w14:paraId="00000007" w14:textId="77777777">
      <w:pPr>
        <w:shd w:val="clear" w:color="auto" w:fill="FFFFFF"/>
        <w:spacing w:before="60" w:after="60" w:line="330" w:lineRule="auto"/>
        <w:rPr>
          <w:rFonts w:ascii="Arial" w:hAnsi="Arial" w:eastAsia="Arial" w:cs="Arial"/>
        </w:rPr>
      </w:pPr>
      <w:r>
        <w:rPr>
          <w:rFonts w:ascii="Georgia" w:hAnsi="Georgia" w:eastAsia="Georgia" w:cs="Georgia"/>
          <w:b/>
          <w:sz w:val="45"/>
          <w:szCs w:val="45"/>
        </w:rPr>
        <w:t>Création d'un tableau</w:t>
      </w:r>
    </w:p>
    <w:p w:rsidR="00C30AEB" w:rsidRDefault="00D5074A" w14:paraId="00000008" w14:textId="77777777">
      <w:pPr>
        <w:shd w:val="clear" w:color="auto" w:fill="FFFFFF"/>
        <w:spacing w:before="120" w:after="240"/>
        <w:rPr>
          <w:rFonts w:ascii="Arial" w:hAnsi="Arial" w:eastAsia="Arial" w:cs="Arial"/>
          <w:color w:val="202122"/>
          <w:sz w:val="24"/>
          <w:szCs w:val="24"/>
        </w:rPr>
      </w:pPr>
      <w:r>
        <w:rPr>
          <w:rFonts w:ascii="Arial" w:hAnsi="Arial" w:eastAsia="Arial" w:cs="Arial"/>
          <w:color w:val="202122"/>
          <w:sz w:val="24"/>
          <w:szCs w:val="24"/>
        </w:rPr>
        <w:t>Un tableau se déclare et s'instancie comme une classe :</w:t>
      </w:r>
    </w:p>
    <w:p w:rsidR="00C30AEB" w:rsidRDefault="00D5074A" w14:paraId="00000009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color w:val="B00040"/>
          <w:sz w:val="24"/>
          <w:szCs w:val="24"/>
        </w:rPr>
        <w:t>int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monTableau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[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]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=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b/>
          <w:color w:val="008000"/>
          <w:sz w:val="24"/>
          <w:szCs w:val="24"/>
        </w:rPr>
        <w:t>new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B00040"/>
          <w:sz w:val="24"/>
          <w:szCs w:val="24"/>
        </w:rPr>
        <w:t>int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[10]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;</w:t>
      </w:r>
    </w:p>
    <w:p w:rsidR="00C30AEB" w:rsidRDefault="00C30AEB" w14:paraId="0000000A" w14:textId="77777777">
      <w:pPr>
        <w:shd w:val="clear" w:color="auto" w:fill="F8F8F8"/>
        <w:spacing w:before="220" w:after="220" w:line="312" w:lineRule="auto"/>
        <w:rPr>
          <w:rFonts w:ascii="Courier New" w:hAnsi="Courier New" w:eastAsia="Courier New" w:cs="Courier New"/>
          <w:color w:val="202122"/>
          <w:sz w:val="24"/>
          <w:szCs w:val="24"/>
        </w:rPr>
      </w:pPr>
    </w:p>
    <w:p w:rsidR="00C30AEB" w:rsidRDefault="00D5074A" w14:paraId="0000000B" w14:textId="77777777">
      <w:pPr>
        <w:shd w:val="clear" w:color="auto" w:fill="FFFFFF"/>
        <w:spacing w:before="120" w:after="240"/>
        <w:rPr>
          <w:rFonts w:ascii="Arial" w:hAnsi="Arial" w:eastAsia="Arial" w:cs="Arial"/>
          <w:color w:val="202122"/>
          <w:sz w:val="24"/>
          <w:szCs w:val="24"/>
        </w:rPr>
      </w:pPr>
      <w:r>
        <w:rPr>
          <w:rFonts w:ascii="Arial" w:hAnsi="Arial" w:eastAsia="Arial" w:cs="Arial"/>
          <w:color w:val="202122"/>
          <w:sz w:val="24"/>
          <w:szCs w:val="24"/>
        </w:rPr>
        <w:t>ou</w:t>
      </w:r>
    </w:p>
    <w:p w:rsidR="00C30AEB" w:rsidRDefault="00D5074A" w14:paraId="0000000C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color w:val="B00040"/>
          <w:sz w:val="24"/>
          <w:szCs w:val="24"/>
        </w:rPr>
        <w:t>int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[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]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monTableau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=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b/>
          <w:color w:val="008000"/>
          <w:sz w:val="24"/>
          <w:szCs w:val="24"/>
        </w:rPr>
        <w:t>new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B00040"/>
          <w:sz w:val="24"/>
          <w:szCs w:val="24"/>
        </w:rPr>
        <w:t>int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[10]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;</w:t>
      </w:r>
    </w:p>
    <w:p w:rsidR="00C30AEB" w:rsidRDefault="00C30AEB" w14:paraId="0000000D" w14:textId="77777777">
      <w:pPr>
        <w:shd w:val="clear" w:color="auto" w:fill="F8F8F8"/>
        <w:spacing w:before="220" w:after="220" w:line="312" w:lineRule="auto"/>
        <w:rPr>
          <w:rFonts w:ascii="Courier New" w:hAnsi="Courier New" w:eastAsia="Courier New" w:cs="Courier New"/>
          <w:color w:val="202122"/>
          <w:sz w:val="24"/>
          <w:szCs w:val="24"/>
        </w:rPr>
      </w:pPr>
    </w:p>
    <w:p w:rsidR="00C30AEB" w:rsidRDefault="00D5074A" w14:paraId="0000000E" w14:textId="77777777">
      <w:pPr>
        <w:shd w:val="clear" w:color="auto" w:fill="FFFFFF"/>
        <w:spacing w:before="120" w:after="240"/>
        <w:rPr>
          <w:rFonts w:ascii="Arial" w:hAnsi="Arial" w:eastAsia="Arial" w:cs="Arial"/>
          <w:color w:val="202122"/>
          <w:sz w:val="24"/>
          <w:szCs w:val="24"/>
        </w:rPr>
      </w:pPr>
      <w:r>
        <w:rPr>
          <w:rFonts w:ascii="Arial" w:hAnsi="Arial" w:eastAsia="Arial" w:cs="Arial"/>
          <w:color w:val="202122"/>
          <w:sz w:val="24"/>
          <w:szCs w:val="24"/>
        </w:rPr>
        <w:t>L'opérateur [ ] permet d'indiquer qu'on est en train de déclarer un tableau.</w:t>
      </w:r>
    </w:p>
    <w:p w:rsidR="00C30AEB" w:rsidRDefault="00D5074A" w14:paraId="0000000F" w14:textId="77777777">
      <w:pPr>
        <w:shd w:val="clear" w:color="auto" w:fill="FFFFFF"/>
        <w:spacing w:before="120" w:after="240"/>
        <w:rPr>
          <w:rFonts w:ascii="Arial" w:hAnsi="Arial" w:eastAsia="Arial" w:cs="Arial"/>
          <w:color w:val="202122"/>
          <w:sz w:val="24"/>
          <w:szCs w:val="24"/>
        </w:rPr>
      </w:pPr>
      <w:r>
        <w:rPr>
          <w:rFonts w:ascii="Arial" w:hAnsi="Arial" w:eastAsia="Arial" w:cs="Arial"/>
          <w:color w:val="202122"/>
          <w:sz w:val="24"/>
          <w:szCs w:val="24"/>
        </w:rPr>
        <w:t>Dans l'instruction précédente, nous déclarons un tableau d'entiers (int, integer) de taille 10, c'est-à-dire que nous pourrons stocker 10 entiers dans ce tableau.</w:t>
      </w:r>
    </w:p>
    <w:p w:rsidR="00C30AEB" w:rsidRDefault="00D5074A" w14:paraId="00000010" w14:textId="77777777">
      <w:pPr>
        <w:shd w:val="clear" w:color="auto" w:fill="FFFFFF"/>
        <w:spacing w:before="120" w:after="240"/>
        <w:rPr>
          <w:rFonts w:ascii="Arial" w:hAnsi="Arial" w:eastAsia="Arial" w:cs="Arial"/>
          <w:color w:val="202122"/>
          <w:sz w:val="24"/>
          <w:szCs w:val="24"/>
        </w:rPr>
      </w:pPr>
      <w:r>
        <w:rPr>
          <w:rFonts w:ascii="Arial" w:hAnsi="Arial" w:eastAsia="Arial" w:cs="Arial"/>
          <w:color w:val="202122"/>
          <w:sz w:val="24"/>
          <w:szCs w:val="24"/>
        </w:rPr>
        <w:t>Si [ ] suit le type, toutes les variables déclarées seront des tableaux, alors que si [ ] suit le nom de la variable, seule celle-ci est un tableau :</w:t>
      </w:r>
    </w:p>
    <w:p w:rsidR="00C30AEB" w:rsidRDefault="00D5074A" w14:paraId="00000011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color w:val="B00040"/>
          <w:sz w:val="24"/>
          <w:szCs w:val="24"/>
        </w:rPr>
        <w:t>int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[]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premierTableau,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deuxiemeTableau;</w:t>
      </w:r>
    </w:p>
    <w:p w:rsidR="00C30AEB" w:rsidRDefault="00D5074A" w14:paraId="00000012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color w:val="B00040"/>
          <w:sz w:val="24"/>
          <w:szCs w:val="24"/>
        </w:rPr>
        <w:t>float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troisiemeTableau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[]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,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variable;</w:t>
      </w:r>
    </w:p>
    <w:p w:rsidR="00C30AEB" w:rsidRDefault="00C30AEB" w14:paraId="00000013" w14:textId="77777777">
      <w:pPr>
        <w:shd w:val="clear" w:color="auto" w:fill="F8F8F8"/>
        <w:spacing w:before="220" w:after="220" w:line="312" w:lineRule="auto"/>
        <w:rPr>
          <w:rFonts w:ascii="Courier New" w:hAnsi="Courier New" w:eastAsia="Courier New" w:cs="Courier New"/>
          <w:color w:val="202122"/>
          <w:sz w:val="24"/>
          <w:szCs w:val="24"/>
        </w:rPr>
      </w:pPr>
    </w:p>
    <w:p w:rsidR="00C30AEB" w:rsidP="76C1B04E" w:rsidRDefault="00C30AEB" w14:paraId="00000018" w14:textId="49314070">
      <w:pPr>
        <w:shd w:val="clear" w:color="auto" w:fill="FFFFFF" w:themeFill="background1"/>
        <w:spacing w:before="120" w:after="240"/>
        <w:rPr>
          <w:rFonts w:ascii="Arial" w:hAnsi="Arial" w:eastAsia="Arial" w:cs="Arial"/>
          <w:color w:val="202122"/>
          <w:sz w:val="24"/>
          <w:szCs w:val="24"/>
        </w:rPr>
      </w:pPr>
      <w:r w:rsidRPr="76C1B04E" w:rsidR="00D5074A">
        <w:rPr>
          <w:rFonts w:ascii="Arial" w:hAnsi="Arial" w:eastAsia="Arial" w:cs="Arial"/>
          <w:color w:val="202122"/>
          <w:sz w:val="24"/>
          <w:szCs w:val="24"/>
        </w:rPr>
        <w:t xml:space="preserve">Dans </w:t>
      </w:r>
      <w:r w:rsidRPr="76C1B04E" w:rsidR="00D5074A">
        <w:rPr>
          <w:rFonts w:ascii="Arial" w:hAnsi="Arial" w:eastAsia="Arial" w:cs="Arial"/>
          <w:color w:val="202122"/>
          <w:sz w:val="24"/>
          <w:szCs w:val="24"/>
        </w:rPr>
        <w:t>ces</w:t>
      </w:r>
      <w:r w:rsidRPr="76C1B04E" w:rsidR="00D5074A">
        <w:rPr>
          <w:rFonts w:ascii="Arial" w:hAnsi="Arial" w:eastAsia="Arial" w:cs="Arial"/>
          <w:color w:val="202122"/>
          <w:sz w:val="24"/>
          <w:szCs w:val="24"/>
        </w:rPr>
        <w:t xml:space="preserve"> quatre </w:t>
      </w:r>
      <w:r w:rsidRPr="76C1B04E" w:rsidR="00D5074A">
        <w:rPr>
          <w:rFonts w:ascii="Arial" w:hAnsi="Arial" w:eastAsia="Arial" w:cs="Arial"/>
          <w:color w:val="202122"/>
          <w:sz w:val="24"/>
          <w:szCs w:val="24"/>
        </w:rPr>
        <w:t>déclarations</w:t>
      </w:r>
      <w:r w:rsidRPr="76C1B04E" w:rsidR="00D5074A">
        <w:rPr>
          <w:rFonts w:ascii="Arial" w:hAnsi="Arial" w:eastAsia="Arial" w:cs="Arial"/>
          <w:color w:val="202122"/>
          <w:sz w:val="24"/>
          <w:szCs w:val="24"/>
        </w:rPr>
        <w:t xml:space="preserve">, </w:t>
      </w:r>
      <w:r w:rsidRPr="76C1B04E" w:rsidR="00D5074A">
        <w:rPr>
          <w:rFonts w:ascii="Arial" w:hAnsi="Arial" w:eastAsia="Arial" w:cs="Arial"/>
          <w:color w:val="202122"/>
          <w:sz w:val="24"/>
          <w:szCs w:val="24"/>
        </w:rPr>
        <w:t>seule</w:t>
      </w:r>
      <w:r w:rsidRPr="76C1B04E" w:rsidR="00D5074A">
        <w:rPr>
          <w:rFonts w:ascii="Arial" w:hAnsi="Arial" w:eastAsia="Arial" w:cs="Arial"/>
          <w:color w:val="202122"/>
          <w:sz w:val="24"/>
          <w:szCs w:val="24"/>
        </w:rPr>
        <w:t xml:space="preserve"> </w:t>
      </w:r>
      <w:r w:rsidRPr="76C1B04E" w:rsidR="00D5074A">
        <w:rPr>
          <w:rFonts w:ascii="Arial" w:hAnsi="Arial" w:eastAsia="Arial" w:cs="Arial"/>
          <w:i w:val="1"/>
          <w:iCs w:val="1"/>
          <w:color w:val="202122"/>
          <w:sz w:val="24"/>
          <w:szCs w:val="24"/>
        </w:rPr>
        <w:t>variable</w:t>
      </w:r>
      <w:r w:rsidRPr="76C1B04E" w:rsidR="00D5074A">
        <w:rPr>
          <w:rFonts w:ascii="Arial" w:hAnsi="Arial" w:eastAsia="Arial" w:cs="Arial"/>
          <w:color w:val="202122"/>
          <w:sz w:val="24"/>
          <w:szCs w:val="24"/>
        </w:rPr>
        <w:t xml:space="preserve"> </w:t>
      </w:r>
      <w:r w:rsidRPr="76C1B04E" w:rsidR="00D5074A">
        <w:rPr>
          <w:rFonts w:ascii="Arial" w:hAnsi="Arial" w:eastAsia="Arial" w:cs="Arial"/>
          <w:color w:val="202122"/>
          <w:sz w:val="24"/>
          <w:szCs w:val="24"/>
        </w:rPr>
        <w:t>n'est</w:t>
      </w:r>
      <w:r w:rsidRPr="76C1B04E" w:rsidR="00D5074A">
        <w:rPr>
          <w:rFonts w:ascii="Arial" w:hAnsi="Arial" w:eastAsia="Arial" w:cs="Arial"/>
          <w:color w:val="202122"/>
          <w:sz w:val="24"/>
          <w:szCs w:val="24"/>
        </w:rPr>
        <w:t xml:space="preserve"> pas un tableau.</w:t>
      </w:r>
    </w:p>
    <w:p w:rsidR="00C30AEB" w:rsidRDefault="00D5074A" w14:paraId="00000019" w14:textId="77777777">
      <w:pPr>
        <w:shd w:val="clear" w:color="auto" w:fill="FFFFFF"/>
        <w:spacing w:before="60" w:after="60" w:line="330" w:lineRule="auto"/>
        <w:rPr>
          <w:rFonts w:ascii="Arial" w:hAnsi="Arial" w:eastAsia="Arial" w:cs="Arial"/>
        </w:rPr>
      </w:pPr>
      <w:r>
        <w:rPr>
          <w:rFonts w:ascii="Georgia" w:hAnsi="Georgia" w:eastAsia="Georgia" w:cs="Georgia"/>
          <w:b/>
          <w:sz w:val="45"/>
          <w:szCs w:val="45"/>
        </w:rPr>
        <w:t>Remplissage d'un tableau</w:t>
      </w:r>
    </w:p>
    <w:p w:rsidR="00C30AEB" w:rsidRDefault="00D5074A" w14:paraId="0000001A" w14:textId="77777777">
      <w:pPr>
        <w:shd w:val="clear" w:color="auto" w:fill="FFFFFF"/>
        <w:spacing w:before="120" w:after="240"/>
        <w:rPr>
          <w:rFonts w:ascii="Arial" w:hAnsi="Arial" w:eastAsia="Arial" w:cs="Arial"/>
          <w:color w:val="202122"/>
          <w:sz w:val="24"/>
          <w:szCs w:val="24"/>
        </w:rPr>
      </w:pPr>
      <w:r>
        <w:rPr>
          <w:rFonts w:ascii="Arial" w:hAnsi="Arial" w:eastAsia="Arial" w:cs="Arial"/>
          <w:color w:val="202122"/>
          <w:sz w:val="24"/>
          <w:szCs w:val="24"/>
        </w:rPr>
        <w:t>Une fois le tableau déclaré et instancié, nous pouvons le remplir :</w:t>
      </w:r>
    </w:p>
    <w:p w:rsidR="00C30AEB" w:rsidRDefault="00D5074A" w14:paraId="0000001B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color w:val="B00040"/>
          <w:sz w:val="24"/>
          <w:szCs w:val="24"/>
        </w:rPr>
        <w:t>int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[]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monTableau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=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b/>
          <w:color w:val="008000"/>
          <w:sz w:val="24"/>
          <w:szCs w:val="24"/>
        </w:rPr>
        <w:t>new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B00040"/>
          <w:sz w:val="24"/>
          <w:szCs w:val="24"/>
        </w:rPr>
        <w:t>int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[10]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;</w:t>
      </w:r>
    </w:p>
    <w:p w:rsidR="00C30AEB" w:rsidRDefault="00C30AEB" w14:paraId="0000001C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</w:p>
    <w:p w:rsidR="00C30AEB" w:rsidRDefault="00D5074A" w14:paraId="0000001D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color w:val="202122"/>
          <w:sz w:val="24"/>
          <w:szCs w:val="24"/>
        </w:rPr>
        <w:t>monTableau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[5]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=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23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;</w:t>
      </w:r>
    </w:p>
    <w:p w:rsidR="00C30AEB" w:rsidRDefault="00C30AEB" w14:paraId="0000001E" w14:textId="77777777">
      <w:pPr>
        <w:shd w:val="clear" w:color="auto" w:fill="F8F8F8"/>
        <w:spacing w:before="220" w:after="220" w:line="312" w:lineRule="auto"/>
        <w:rPr>
          <w:rFonts w:ascii="Courier New" w:hAnsi="Courier New" w:eastAsia="Courier New" w:cs="Courier New"/>
          <w:color w:val="202122"/>
          <w:sz w:val="24"/>
          <w:szCs w:val="24"/>
        </w:rPr>
      </w:pPr>
    </w:p>
    <w:p w:rsidR="00C30AEB" w:rsidRDefault="00D5074A" w14:paraId="0000001F" w14:textId="77777777">
      <w:pPr>
        <w:shd w:val="clear" w:color="auto" w:fill="FFFFFF"/>
        <w:spacing w:before="120" w:after="240"/>
        <w:rPr>
          <w:rFonts w:ascii="Arial" w:hAnsi="Arial" w:eastAsia="Arial" w:cs="Arial"/>
          <w:color w:val="202122"/>
          <w:sz w:val="24"/>
          <w:szCs w:val="24"/>
        </w:rPr>
      </w:pPr>
      <w:r>
        <w:rPr>
          <w:rFonts w:ascii="Arial" w:hAnsi="Arial" w:eastAsia="Arial" w:cs="Arial"/>
          <w:color w:val="202122"/>
          <w:sz w:val="24"/>
          <w:szCs w:val="24"/>
        </w:rPr>
        <w:t>L'indexation démarre à partir de 0, ce qui veut dire que, pour un tableau de N éléments, la numérotation va de 0 à N-1.</w:t>
      </w:r>
    </w:p>
    <w:p w:rsidR="00C30AEB" w:rsidRDefault="00D5074A" w14:paraId="00000020" w14:textId="77777777">
      <w:pPr>
        <w:shd w:val="clear" w:color="auto" w:fill="FFFFFF"/>
        <w:spacing w:before="120" w:after="240"/>
        <w:rPr>
          <w:rFonts w:ascii="Arial" w:hAnsi="Arial" w:eastAsia="Arial" w:cs="Arial"/>
          <w:color w:val="202122"/>
          <w:sz w:val="24"/>
          <w:szCs w:val="24"/>
        </w:rPr>
      </w:pPr>
      <w:r>
        <w:rPr>
          <w:rFonts w:ascii="Arial" w:hAnsi="Arial" w:eastAsia="Arial" w:cs="Arial"/>
          <w:color w:val="202122"/>
          <w:sz w:val="24"/>
          <w:szCs w:val="24"/>
        </w:rPr>
        <w:t>Dans l'exemple ci-dessus, la 6</w:t>
      </w:r>
      <w:r>
        <w:rPr>
          <w:rFonts w:ascii="Arial" w:hAnsi="Arial" w:eastAsia="Arial" w:cs="Arial"/>
          <w:color w:val="202122"/>
          <w:sz w:val="24"/>
          <w:szCs w:val="24"/>
          <w:vertAlign w:val="superscript"/>
        </w:rPr>
        <w:t>ème</w:t>
      </w:r>
      <w:r>
        <w:rPr>
          <w:rFonts w:ascii="Arial" w:hAnsi="Arial" w:eastAsia="Arial" w:cs="Arial"/>
          <w:color w:val="202122"/>
          <w:sz w:val="24"/>
          <w:szCs w:val="24"/>
        </w:rPr>
        <w:t xml:space="preserve"> case contient donc la valeur 23.</w:t>
      </w:r>
    </w:p>
    <w:p w:rsidR="00C30AEB" w:rsidRDefault="00D5074A" w14:paraId="00000021" w14:textId="77777777">
      <w:pPr>
        <w:shd w:val="clear" w:color="auto" w:fill="FFFFFF"/>
        <w:spacing w:before="120" w:after="240"/>
        <w:rPr>
          <w:rFonts w:ascii="Arial" w:hAnsi="Arial" w:eastAsia="Arial" w:cs="Arial"/>
          <w:color w:val="202122"/>
          <w:sz w:val="24"/>
          <w:szCs w:val="24"/>
        </w:rPr>
      </w:pPr>
      <w:r>
        <w:rPr>
          <w:rFonts w:ascii="Arial" w:hAnsi="Arial" w:eastAsia="Arial" w:cs="Arial"/>
          <w:color w:val="202122"/>
          <w:sz w:val="24"/>
          <w:szCs w:val="24"/>
        </w:rPr>
        <w:t>Nous pouvons également créer un tableau en énumérant son contenu :</w:t>
      </w:r>
    </w:p>
    <w:p w:rsidR="00C30AEB" w:rsidRDefault="00D5074A" w14:paraId="00000022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color w:val="B00040"/>
          <w:sz w:val="24"/>
          <w:szCs w:val="24"/>
        </w:rPr>
        <w:t>int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[]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monTableau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=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{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5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,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8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,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6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,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0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,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7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};</w:t>
      </w:r>
    </w:p>
    <w:p w:rsidR="00C30AEB" w:rsidRDefault="00C30AEB" w14:paraId="00000023" w14:textId="77777777">
      <w:pPr>
        <w:shd w:val="clear" w:color="auto" w:fill="F8F8F8"/>
        <w:spacing w:before="220" w:after="220" w:line="312" w:lineRule="auto"/>
        <w:rPr>
          <w:rFonts w:ascii="Courier New" w:hAnsi="Courier New" w:eastAsia="Courier New" w:cs="Courier New"/>
          <w:color w:val="202122"/>
          <w:sz w:val="24"/>
          <w:szCs w:val="24"/>
        </w:rPr>
      </w:pPr>
    </w:p>
    <w:p w:rsidR="00C30AEB" w:rsidRDefault="00D5074A" w14:paraId="00000024" w14:textId="77777777">
      <w:pPr>
        <w:shd w:val="clear" w:color="auto" w:fill="FFFFFF"/>
        <w:spacing w:before="120" w:after="240"/>
        <w:rPr>
          <w:rFonts w:ascii="Arial" w:hAnsi="Arial" w:eastAsia="Arial" w:cs="Arial"/>
          <w:color w:val="202122"/>
          <w:sz w:val="24"/>
          <w:szCs w:val="24"/>
        </w:rPr>
      </w:pPr>
      <w:r>
        <w:rPr>
          <w:rFonts w:ascii="Arial" w:hAnsi="Arial" w:eastAsia="Arial" w:cs="Arial"/>
          <w:color w:val="202122"/>
          <w:sz w:val="24"/>
          <w:szCs w:val="24"/>
        </w:rPr>
        <w:t>Ce tableau contient 5 éléments.</w:t>
      </w:r>
    </w:p>
    <w:p w:rsidR="00C30AEB" w:rsidRDefault="00D5074A" w14:paraId="00000025" w14:textId="77777777">
      <w:pPr>
        <w:shd w:val="clear" w:color="auto" w:fill="FFFFFF"/>
        <w:spacing w:before="120" w:after="240"/>
        <w:rPr>
          <w:rFonts w:ascii="Arial" w:hAnsi="Arial" w:eastAsia="Arial" w:cs="Arial"/>
          <w:color w:val="202122"/>
          <w:sz w:val="24"/>
          <w:szCs w:val="24"/>
        </w:rPr>
      </w:pPr>
      <w:r>
        <w:rPr>
          <w:rFonts w:ascii="Arial" w:hAnsi="Arial" w:eastAsia="Arial" w:cs="Arial"/>
          <w:color w:val="202122"/>
          <w:sz w:val="24"/>
          <w:szCs w:val="24"/>
        </w:rPr>
        <w:t xml:space="preserve">Lorsque la variable est déjà déclarée, nous pouvons lui assigner d'autres valeurs en utilisant l'opérateur </w:t>
      </w:r>
      <w:r>
        <w:rPr>
          <w:rFonts w:ascii="Courier New" w:hAnsi="Courier New" w:eastAsia="Courier New" w:cs="Courier New"/>
          <w:color w:val="101418"/>
          <w:sz w:val="24"/>
          <w:szCs w:val="24"/>
        </w:rPr>
        <w:t>new</w:t>
      </w:r>
      <w:r>
        <w:rPr>
          <w:rFonts w:ascii="Arial" w:hAnsi="Arial" w:eastAsia="Arial" w:cs="Arial"/>
          <w:color w:val="202122"/>
          <w:sz w:val="24"/>
          <w:szCs w:val="24"/>
        </w:rPr>
        <w:t xml:space="preserve"> :</w:t>
      </w:r>
    </w:p>
    <w:p w:rsidR="00C30AEB" w:rsidRDefault="00D5074A" w14:paraId="00000026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color w:val="202122"/>
          <w:sz w:val="24"/>
          <w:szCs w:val="24"/>
        </w:rPr>
        <w:t>monTableau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=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b/>
          <w:color w:val="008000"/>
          <w:sz w:val="24"/>
          <w:szCs w:val="24"/>
        </w:rPr>
        <w:t>new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B00040"/>
          <w:sz w:val="24"/>
          <w:szCs w:val="24"/>
        </w:rPr>
        <w:t>int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[]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{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11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,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13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,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17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,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19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,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23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,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29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};</w:t>
      </w:r>
    </w:p>
    <w:p w:rsidR="00C30AEB" w:rsidRDefault="00C30AEB" w14:paraId="00000027" w14:textId="77777777">
      <w:pPr>
        <w:shd w:val="clear" w:color="auto" w:fill="F8F8F8"/>
        <w:spacing w:before="220" w:after="220" w:line="312" w:lineRule="auto"/>
        <w:rPr>
          <w:rFonts w:ascii="Courier New" w:hAnsi="Courier New" w:eastAsia="Courier New" w:cs="Courier New"/>
          <w:color w:val="202122"/>
          <w:sz w:val="24"/>
          <w:szCs w:val="24"/>
        </w:rPr>
      </w:pPr>
    </w:p>
    <w:p w:rsidR="00C30AEB" w:rsidRDefault="00C30AEB" w14:paraId="00000028" w14:textId="77777777">
      <w:pPr>
        <w:shd w:val="clear" w:color="auto" w:fill="FFFFFF"/>
        <w:spacing w:before="60" w:after="60" w:line="330" w:lineRule="auto"/>
        <w:rPr>
          <w:rFonts w:ascii="Georgia" w:hAnsi="Georgia" w:eastAsia="Georgia" w:cs="Georgia"/>
          <w:b/>
          <w:sz w:val="45"/>
          <w:szCs w:val="45"/>
        </w:rPr>
      </w:pPr>
    </w:p>
    <w:p w:rsidR="00C30AEB" w:rsidP="76C1B04E" w:rsidRDefault="00D5074A" w14:paraId="52427B03" w14:textId="2E5EA719">
      <w:pPr>
        <w:pStyle w:val="Normal"/>
        <w:shd w:val="clear" w:color="auto" w:fill="FFFFFF" w:themeFill="background1"/>
        <w:spacing w:before="60" w:after="60" w:line="330" w:lineRule="auto"/>
        <w:rPr>
          <w:rFonts w:ascii="Arial" w:hAnsi="Arial" w:eastAsia="Arial" w:cs="Arial"/>
          <w:color w:val="202122"/>
          <w:sz w:val="24"/>
          <w:szCs w:val="24"/>
          <w:lang w:val="fr-FR"/>
        </w:rPr>
      </w:pPr>
      <w:r w:rsidRPr="76C1B04E" w:rsidR="00D5074A">
        <w:rPr>
          <w:rFonts w:ascii="Georgia" w:hAnsi="Georgia" w:eastAsia="Georgia" w:cs="Georgia"/>
          <w:b w:val="1"/>
          <w:bCs w:val="1"/>
          <w:sz w:val="45"/>
          <w:szCs w:val="45"/>
          <w:lang w:val="fr-FR"/>
        </w:rPr>
        <w:t xml:space="preserve">Lecture d'un </w:t>
      </w:r>
      <w:r w:rsidRPr="76C1B04E" w:rsidR="00D5074A">
        <w:rPr>
          <w:rFonts w:ascii="Georgia" w:hAnsi="Georgia" w:eastAsia="Georgia" w:cs="Georgia"/>
          <w:b w:val="1"/>
          <w:bCs w:val="1"/>
          <w:sz w:val="45"/>
          <w:szCs w:val="45"/>
          <w:lang w:val="fr-FR"/>
        </w:rPr>
        <w:t>tableau</w:t>
      </w:r>
    </w:p>
    <w:p w:rsidR="00C30AEB" w:rsidP="76C1B04E" w:rsidRDefault="00D5074A" w14:paraId="0000002D" w14:textId="4BA2EC7A">
      <w:pPr>
        <w:pStyle w:val="Normal"/>
        <w:shd w:val="clear" w:color="auto" w:fill="FFFFFF" w:themeFill="background1"/>
        <w:spacing w:before="60" w:after="60" w:line="330" w:lineRule="auto"/>
        <w:rPr>
          <w:rFonts w:ascii="Arial" w:hAnsi="Arial" w:eastAsia="Arial" w:cs="Arial"/>
          <w:color w:val="202122"/>
          <w:sz w:val="24"/>
          <w:szCs w:val="24"/>
          <w:lang w:val="fr-FR"/>
        </w:rPr>
      </w:pPr>
      <w:r w:rsidRPr="76C1B04E" w:rsidR="00D5074A">
        <w:rPr>
          <w:rFonts w:ascii="Arial" w:hAnsi="Arial" w:eastAsia="Arial" w:cs="Arial"/>
          <w:color w:val="202122"/>
          <w:sz w:val="24"/>
          <w:szCs w:val="24"/>
          <w:lang w:val="fr-FR"/>
        </w:rPr>
        <w:t xml:space="preserve">Pour lire </w:t>
      </w:r>
      <w:r w:rsidRPr="76C1B04E" w:rsidR="00D5074A">
        <w:rPr>
          <w:rFonts w:ascii="Arial" w:hAnsi="Arial" w:eastAsia="Arial" w:cs="Arial"/>
          <w:color w:val="202122"/>
          <w:sz w:val="24"/>
          <w:szCs w:val="24"/>
          <w:lang w:val="fr-FR"/>
        </w:rPr>
        <w:t>ou</w:t>
      </w:r>
      <w:r w:rsidRPr="76C1B04E" w:rsidR="00D5074A">
        <w:rPr>
          <w:rFonts w:ascii="Arial" w:hAnsi="Arial" w:eastAsia="Arial" w:cs="Arial"/>
          <w:color w:val="202122"/>
          <w:sz w:val="24"/>
          <w:szCs w:val="24"/>
          <w:lang w:val="fr-FR"/>
        </w:rPr>
        <w:t xml:space="preserve"> </w:t>
      </w:r>
      <w:r w:rsidRPr="76C1B04E" w:rsidR="00D5074A">
        <w:rPr>
          <w:rFonts w:ascii="Arial" w:hAnsi="Arial" w:eastAsia="Arial" w:cs="Arial"/>
          <w:color w:val="202122"/>
          <w:sz w:val="24"/>
          <w:szCs w:val="24"/>
          <w:lang w:val="fr-FR"/>
        </w:rPr>
        <w:t>écrire</w:t>
      </w:r>
      <w:r w:rsidRPr="76C1B04E" w:rsidR="00D5074A">
        <w:rPr>
          <w:rFonts w:ascii="Arial" w:hAnsi="Arial" w:eastAsia="Arial" w:cs="Arial"/>
          <w:color w:val="202122"/>
          <w:sz w:val="24"/>
          <w:szCs w:val="24"/>
          <w:lang w:val="fr-FR"/>
        </w:rPr>
        <w:t xml:space="preserve"> les </w:t>
      </w:r>
      <w:r w:rsidRPr="76C1B04E" w:rsidR="00D5074A">
        <w:rPr>
          <w:rFonts w:ascii="Arial" w:hAnsi="Arial" w:eastAsia="Arial" w:cs="Arial"/>
          <w:color w:val="202122"/>
          <w:sz w:val="24"/>
          <w:szCs w:val="24"/>
          <w:lang w:val="fr-FR"/>
        </w:rPr>
        <w:t>valeurs</w:t>
      </w:r>
      <w:r w:rsidRPr="76C1B04E" w:rsidR="00D5074A">
        <w:rPr>
          <w:rFonts w:ascii="Arial" w:hAnsi="Arial" w:eastAsia="Arial" w:cs="Arial"/>
          <w:color w:val="202122"/>
          <w:sz w:val="24"/>
          <w:szCs w:val="24"/>
          <w:lang w:val="fr-FR"/>
        </w:rPr>
        <w:t xml:space="preserve"> d'un tableau, il faut </w:t>
      </w:r>
      <w:r w:rsidRPr="76C1B04E" w:rsidR="00D5074A">
        <w:rPr>
          <w:rFonts w:ascii="Arial" w:hAnsi="Arial" w:eastAsia="Arial" w:cs="Arial"/>
          <w:color w:val="202122"/>
          <w:sz w:val="24"/>
          <w:szCs w:val="24"/>
          <w:lang w:val="fr-FR"/>
        </w:rPr>
        <w:t>ajouter</w:t>
      </w:r>
      <w:r w:rsidRPr="76C1B04E" w:rsidR="00D5074A">
        <w:rPr>
          <w:rFonts w:ascii="Arial" w:hAnsi="Arial" w:eastAsia="Arial" w:cs="Arial"/>
          <w:color w:val="202122"/>
          <w:sz w:val="24"/>
          <w:szCs w:val="24"/>
          <w:lang w:val="fr-FR"/>
        </w:rPr>
        <w:t xml:space="preserve"> </w:t>
      </w:r>
      <w:r w:rsidRPr="76C1B04E" w:rsidR="00D5074A">
        <w:rPr>
          <w:rFonts w:ascii="Arial" w:hAnsi="Arial" w:eastAsia="Arial" w:cs="Arial"/>
          <w:color w:val="202122"/>
          <w:sz w:val="24"/>
          <w:szCs w:val="24"/>
          <w:lang w:val="fr-FR"/>
        </w:rPr>
        <w:t>l'indice</w:t>
      </w:r>
      <w:r w:rsidRPr="76C1B04E" w:rsidR="00D5074A">
        <w:rPr>
          <w:rFonts w:ascii="Arial" w:hAnsi="Arial" w:eastAsia="Arial" w:cs="Arial"/>
          <w:color w:val="202122"/>
          <w:sz w:val="24"/>
          <w:szCs w:val="24"/>
          <w:lang w:val="fr-FR"/>
        </w:rPr>
        <w:t xml:space="preserve"> entre crochets </w:t>
      </w:r>
      <w:r w:rsidRPr="76C1B04E" w:rsidR="00D5074A">
        <w:rPr>
          <w:rFonts w:ascii="Arial" w:hAnsi="Arial" w:eastAsia="Arial" w:cs="Arial"/>
          <w:color w:val="202122"/>
          <w:sz w:val="24"/>
          <w:szCs w:val="24"/>
          <w:lang w:val="fr-FR"/>
        </w:rPr>
        <w:t>(</w:t>
      </w:r>
      <w:r w:rsidRPr="76C1B04E" w:rsidR="00D5074A">
        <w:rPr>
          <w:rFonts w:ascii="Courier New" w:hAnsi="Courier New" w:eastAsia="Courier New" w:cs="Courier New"/>
          <w:color w:val="101418"/>
          <w:sz w:val="24"/>
          <w:szCs w:val="24"/>
          <w:lang w:val="fr-FR"/>
        </w:rPr>
        <w:t>[</w:t>
      </w:r>
      <w:r w:rsidRPr="76C1B04E" w:rsidR="00D5074A">
        <w:rPr>
          <w:rFonts w:ascii="Arial" w:hAnsi="Arial" w:eastAsia="Arial" w:cs="Arial"/>
          <w:color w:val="202122"/>
          <w:sz w:val="24"/>
          <w:szCs w:val="24"/>
          <w:lang w:val="fr-FR"/>
        </w:rPr>
        <w:t xml:space="preserve"> </w:t>
      </w:r>
      <w:r w:rsidRPr="76C1B04E" w:rsidR="00D5074A">
        <w:rPr>
          <w:rFonts w:ascii="Arial" w:hAnsi="Arial" w:eastAsia="Arial" w:cs="Arial"/>
          <w:color w:val="202122"/>
          <w:sz w:val="24"/>
          <w:szCs w:val="24"/>
          <w:lang w:val="fr-FR"/>
        </w:rPr>
        <w:t>et</w:t>
      </w:r>
      <w:r w:rsidRPr="76C1B04E" w:rsidR="00D5074A">
        <w:rPr>
          <w:rFonts w:ascii="Arial" w:hAnsi="Arial" w:eastAsia="Arial" w:cs="Arial"/>
          <w:color w:val="202122"/>
          <w:sz w:val="24"/>
          <w:szCs w:val="24"/>
          <w:lang w:val="fr-FR"/>
        </w:rPr>
        <w:t xml:space="preserve"> </w:t>
      </w:r>
      <w:r w:rsidRPr="76C1B04E" w:rsidR="00D5074A">
        <w:rPr>
          <w:rFonts w:ascii="Courier New" w:hAnsi="Courier New" w:eastAsia="Courier New" w:cs="Courier New"/>
          <w:color w:val="101418"/>
          <w:sz w:val="24"/>
          <w:szCs w:val="24"/>
          <w:lang w:val="fr-FR"/>
        </w:rPr>
        <w:t>]</w:t>
      </w:r>
      <w:r w:rsidRPr="76C1B04E" w:rsidR="00D5074A">
        <w:rPr>
          <w:rFonts w:ascii="Arial" w:hAnsi="Arial" w:eastAsia="Arial" w:cs="Arial"/>
          <w:color w:val="202122"/>
          <w:sz w:val="24"/>
          <w:szCs w:val="24"/>
          <w:lang w:val="fr-FR"/>
        </w:rPr>
        <w:t xml:space="preserve">) à la suite du nom du </w:t>
      </w:r>
      <w:r w:rsidRPr="76C1B04E" w:rsidR="53CD8B2A">
        <w:rPr>
          <w:rFonts w:ascii="Arial" w:hAnsi="Arial" w:eastAsia="Arial" w:cs="Arial"/>
          <w:color w:val="202122"/>
          <w:sz w:val="24"/>
          <w:szCs w:val="24"/>
          <w:lang w:val="fr-FR"/>
        </w:rPr>
        <w:t>tableau:</w:t>
      </w:r>
    </w:p>
    <w:p w:rsidR="00C30AEB" w:rsidRDefault="00D5074A" w14:paraId="0000002E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color w:val="B00040"/>
          <w:sz w:val="24"/>
          <w:szCs w:val="24"/>
        </w:rPr>
        <w:t>int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[]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monTableau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=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{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2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,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3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,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5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,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7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,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11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,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13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,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17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};</w:t>
      </w:r>
    </w:p>
    <w:p w:rsidR="00C30AEB" w:rsidRDefault="00D5074A" w14:paraId="0000002F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color w:val="B00040"/>
          <w:sz w:val="24"/>
          <w:szCs w:val="24"/>
        </w:rPr>
        <w:t>int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nb;</w:t>
      </w:r>
    </w:p>
    <w:p w:rsidR="00C30AEB" w:rsidRDefault="00C30AEB" w14:paraId="00000030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</w:p>
    <w:p w:rsidR="00C30AEB" w:rsidRDefault="00D5074A" w14:paraId="00000031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color w:val="202122"/>
          <w:sz w:val="24"/>
          <w:szCs w:val="24"/>
        </w:rPr>
        <w:t>monTableau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[5]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=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23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;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i/>
          <w:color w:val="3D7B7B"/>
          <w:sz w:val="24"/>
          <w:szCs w:val="24"/>
        </w:rPr>
        <w:t>// -&gt;  2 3 5 7 11 23 17</w:t>
      </w:r>
    </w:p>
    <w:p w:rsidR="00C30AEB" w:rsidRDefault="00D5074A" w14:paraId="00000032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color w:val="202122"/>
          <w:sz w:val="24"/>
          <w:szCs w:val="24"/>
        </w:rPr>
        <w:t>nb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=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monTableau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[4]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;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i/>
          <w:color w:val="3D7B7B"/>
          <w:sz w:val="24"/>
          <w:szCs w:val="24"/>
        </w:rPr>
        <w:t>// 11</w:t>
      </w:r>
    </w:p>
    <w:p w:rsidR="00C30AEB" w:rsidRDefault="00C30AEB" w14:paraId="00000033" w14:textId="77777777">
      <w:pPr>
        <w:shd w:val="clear" w:color="auto" w:fill="F8F8F8"/>
        <w:spacing w:before="220" w:after="220" w:line="312" w:lineRule="auto"/>
        <w:rPr>
          <w:rFonts w:ascii="Courier New" w:hAnsi="Courier New" w:eastAsia="Courier New" w:cs="Courier New"/>
          <w:color w:val="202122"/>
          <w:sz w:val="24"/>
          <w:szCs w:val="24"/>
        </w:rPr>
      </w:pPr>
    </w:p>
    <w:p w:rsidR="00C30AEB" w:rsidRDefault="00D5074A" w14:paraId="00000034" w14:textId="77777777">
      <w:pPr>
        <w:shd w:val="clear" w:color="auto" w:fill="FFFFFF"/>
        <w:spacing w:before="120" w:after="240"/>
        <w:rPr>
          <w:rFonts w:ascii="Arial" w:hAnsi="Arial" w:eastAsia="Arial" w:cs="Arial"/>
          <w:color w:val="202122"/>
          <w:sz w:val="24"/>
          <w:szCs w:val="24"/>
        </w:rPr>
      </w:pPr>
      <w:r>
        <w:rPr>
          <w:rFonts w:ascii="Arial" w:hAnsi="Arial" w:eastAsia="Arial" w:cs="Arial"/>
          <w:color w:val="202122"/>
          <w:sz w:val="24"/>
          <w:szCs w:val="24"/>
        </w:rPr>
        <w:t>L'indice 0 désigne le premier élément du tableau.</w:t>
      </w:r>
    </w:p>
    <w:p w:rsidR="00C30AEB" w:rsidRDefault="00D5074A" w14:paraId="00000035" w14:textId="77777777">
      <w:pPr>
        <w:shd w:val="clear" w:color="auto" w:fill="FFFFFF"/>
        <w:spacing w:before="120" w:after="240"/>
        <w:rPr>
          <w:rFonts w:ascii="Arial" w:hAnsi="Arial" w:eastAsia="Arial" w:cs="Arial"/>
          <w:color w:val="202122"/>
          <w:sz w:val="24"/>
          <w:szCs w:val="24"/>
        </w:rPr>
      </w:pPr>
      <w:r>
        <w:rPr>
          <w:rFonts w:ascii="Arial" w:hAnsi="Arial" w:eastAsia="Arial" w:cs="Arial"/>
          <w:color w:val="202122"/>
          <w:sz w:val="24"/>
          <w:szCs w:val="24"/>
        </w:rPr>
        <w:t xml:space="preserve">L'attribut </w:t>
      </w:r>
      <w:r>
        <w:rPr>
          <w:rFonts w:ascii="Courier New" w:hAnsi="Courier New" w:eastAsia="Courier New" w:cs="Courier New"/>
          <w:color w:val="101418"/>
          <w:sz w:val="24"/>
          <w:szCs w:val="24"/>
        </w:rPr>
        <w:t>length</w:t>
      </w:r>
      <w:r>
        <w:rPr>
          <w:rFonts w:ascii="Arial" w:hAnsi="Arial" w:eastAsia="Arial" w:cs="Arial"/>
          <w:color w:val="202122"/>
          <w:sz w:val="24"/>
          <w:szCs w:val="24"/>
        </w:rPr>
        <w:t xml:space="preserve"> d'un tableau donne sa longueur (le nombre d'éléments). Donc pour un tableau nommé </w:t>
      </w:r>
      <w:r>
        <w:rPr>
          <w:rFonts w:ascii="Courier New" w:hAnsi="Courier New" w:eastAsia="Courier New" w:cs="Courier New"/>
          <w:color w:val="101418"/>
          <w:sz w:val="24"/>
          <w:szCs w:val="24"/>
        </w:rPr>
        <w:t>monTableau</w:t>
      </w:r>
      <w:r>
        <w:rPr>
          <w:rFonts w:ascii="Arial" w:hAnsi="Arial" w:eastAsia="Arial" w:cs="Arial"/>
          <w:color w:val="202122"/>
          <w:sz w:val="24"/>
          <w:szCs w:val="24"/>
        </w:rPr>
        <w:t xml:space="preserve"> l'indice du dernier élément est </w:t>
      </w:r>
      <w:r>
        <w:rPr>
          <w:rFonts w:ascii="Courier New" w:hAnsi="Courier New" w:eastAsia="Courier New" w:cs="Courier New"/>
          <w:color w:val="101418"/>
          <w:sz w:val="24"/>
          <w:szCs w:val="24"/>
        </w:rPr>
        <w:t>monTableau.length-1</w:t>
      </w:r>
      <w:r>
        <w:rPr>
          <w:rFonts w:ascii="Arial" w:hAnsi="Arial" w:eastAsia="Arial" w:cs="Arial"/>
          <w:color w:val="202122"/>
          <w:sz w:val="24"/>
          <w:szCs w:val="24"/>
        </w:rPr>
        <w:t>.</w:t>
      </w:r>
    </w:p>
    <w:p w:rsidR="00C30AEB" w:rsidRDefault="00D5074A" w14:paraId="00000036" w14:textId="77777777">
      <w:pPr>
        <w:shd w:val="clear" w:color="auto" w:fill="FFFFFF"/>
        <w:spacing w:before="120" w:after="240"/>
        <w:rPr>
          <w:rFonts w:ascii="Arial" w:hAnsi="Arial" w:eastAsia="Arial" w:cs="Arial"/>
          <w:color w:val="202122"/>
          <w:sz w:val="24"/>
          <w:szCs w:val="24"/>
        </w:rPr>
      </w:pPr>
      <w:r>
        <w:rPr>
          <w:rFonts w:ascii="Arial" w:hAnsi="Arial" w:eastAsia="Arial" w:cs="Arial"/>
          <w:color w:val="202122"/>
          <w:sz w:val="24"/>
          <w:szCs w:val="24"/>
        </w:rPr>
        <w:t>Ceci est particulièrement utile lorsque nous voulons parcourir les éléments d'un tableau.</w:t>
      </w:r>
    </w:p>
    <w:p w:rsidR="00C30AEB" w:rsidRDefault="00D5074A" w14:paraId="00000037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b/>
          <w:color w:val="008000"/>
          <w:sz w:val="24"/>
          <w:szCs w:val="24"/>
        </w:rPr>
        <w:t>for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(</w:t>
      </w:r>
      <w:r>
        <w:rPr>
          <w:rFonts w:ascii="Courier New" w:hAnsi="Courier New" w:eastAsia="Courier New" w:cs="Courier New"/>
          <w:color w:val="B00040"/>
          <w:sz w:val="24"/>
          <w:szCs w:val="24"/>
        </w:rPr>
        <w:t>int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i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=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0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;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i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&lt;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monTableau.</w:t>
      </w:r>
      <w:r>
        <w:rPr>
          <w:rFonts w:ascii="Courier New" w:hAnsi="Courier New" w:eastAsia="Courier New" w:cs="Courier New"/>
          <w:color w:val="687822"/>
          <w:sz w:val="24"/>
          <w:szCs w:val="24"/>
        </w:rPr>
        <w:t>length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;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i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++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)</w:t>
      </w:r>
    </w:p>
    <w:p w:rsidR="00C30AEB" w:rsidRDefault="00D5074A" w14:paraId="00000038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color w:val="202122"/>
          <w:sz w:val="24"/>
          <w:szCs w:val="24"/>
        </w:rPr>
        <w:t>{</w:t>
      </w:r>
    </w:p>
    <w:p w:rsidR="00C30AEB" w:rsidRDefault="00D5074A" w14:paraId="00000039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   </w:t>
      </w:r>
      <w:r>
        <w:rPr>
          <w:rFonts w:ascii="Courier New" w:hAnsi="Courier New" w:eastAsia="Courier New" w:cs="Courier New"/>
          <w:color w:val="B00040"/>
          <w:sz w:val="24"/>
          <w:szCs w:val="24"/>
        </w:rPr>
        <w:t>int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élément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=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monTableau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[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i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]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;</w:t>
      </w:r>
    </w:p>
    <w:p w:rsidR="00C30AEB" w:rsidRDefault="00D5074A" w14:paraId="0000003A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   </w:t>
      </w:r>
      <w:r>
        <w:rPr>
          <w:rFonts w:ascii="Courier New" w:hAnsi="Courier New" w:eastAsia="Courier New" w:cs="Courier New"/>
          <w:i/>
          <w:color w:val="3D7B7B"/>
          <w:sz w:val="24"/>
          <w:szCs w:val="24"/>
        </w:rPr>
        <w:t>// traitement</w:t>
      </w:r>
    </w:p>
    <w:p w:rsidR="00C30AEB" w:rsidRDefault="00D5074A" w14:paraId="0000003B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color w:val="202122"/>
          <w:sz w:val="24"/>
          <w:szCs w:val="24"/>
        </w:rPr>
        <w:t>}</w:t>
      </w:r>
    </w:p>
    <w:p w:rsidR="00C30AEB" w:rsidRDefault="00C30AEB" w14:paraId="0000003C" w14:textId="77777777">
      <w:pPr>
        <w:shd w:val="clear" w:color="auto" w:fill="F8F8F8"/>
        <w:spacing w:before="220" w:after="220" w:line="312" w:lineRule="auto"/>
        <w:rPr>
          <w:rFonts w:ascii="Courier New" w:hAnsi="Courier New" w:eastAsia="Courier New" w:cs="Courier New"/>
          <w:color w:val="202122"/>
          <w:sz w:val="24"/>
          <w:szCs w:val="24"/>
        </w:rPr>
      </w:pPr>
    </w:p>
    <w:p w:rsidR="00C30AEB" w:rsidP="76C1B04E" w:rsidRDefault="00C30AEB" w14:paraId="0000003F" w14:textId="661950B8">
      <w:pPr>
        <w:pStyle w:val="Normal"/>
        <w:shd w:val="clear" w:color="auto" w:fill="FFFFFF" w:themeFill="background1"/>
        <w:spacing w:before="60" w:after="60" w:line="330" w:lineRule="auto"/>
        <w:rPr>
          <w:rFonts w:ascii="Georgia" w:hAnsi="Georgia" w:eastAsia="Georgia" w:cs="Georgia"/>
          <w:b w:val="1"/>
          <w:bCs w:val="1"/>
          <w:sz w:val="45"/>
          <w:szCs w:val="45"/>
        </w:rPr>
      </w:pPr>
    </w:p>
    <w:p w:rsidR="00C30AEB" w:rsidRDefault="00D5074A" w14:paraId="00000040" w14:textId="77777777">
      <w:pPr>
        <w:shd w:val="clear" w:color="auto" w:fill="FFFFFF"/>
        <w:spacing w:before="60" w:after="60" w:line="330" w:lineRule="auto"/>
        <w:rPr>
          <w:rFonts w:ascii="Arial" w:hAnsi="Arial" w:eastAsia="Arial" w:cs="Arial"/>
        </w:rPr>
      </w:pPr>
      <w:r>
        <w:rPr>
          <w:rFonts w:ascii="Georgia" w:hAnsi="Georgia" w:eastAsia="Georgia" w:cs="Georgia"/>
          <w:b/>
          <w:sz w:val="45"/>
          <w:szCs w:val="45"/>
        </w:rPr>
        <w:t>Parcours des tableaux</w:t>
      </w:r>
    </w:p>
    <w:p w:rsidR="00C30AEB" w:rsidRDefault="00D5074A" w14:paraId="00000041" w14:textId="77777777">
      <w:pPr>
        <w:shd w:val="clear" w:color="auto" w:fill="FFFFFF"/>
        <w:spacing w:before="120" w:after="240"/>
        <w:rPr>
          <w:rFonts w:ascii="Arial" w:hAnsi="Arial" w:eastAsia="Arial" w:cs="Arial"/>
          <w:color w:val="202122"/>
          <w:sz w:val="24"/>
          <w:szCs w:val="24"/>
        </w:rPr>
      </w:pPr>
      <w:r>
        <w:rPr>
          <w:rFonts w:ascii="Arial" w:hAnsi="Arial" w:eastAsia="Arial" w:cs="Arial"/>
          <w:color w:val="202122"/>
          <w:sz w:val="24"/>
          <w:szCs w:val="24"/>
        </w:rPr>
        <w:t>Java 5 fournit un moyen plus court de parcourir un tableau.</w:t>
      </w:r>
    </w:p>
    <w:p w:rsidR="00C30AEB" w:rsidRDefault="00D5074A" w14:paraId="00000042" w14:textId="77777777">
      <w:pPr>
        <w:shd w:val="clear" w:color="auto" w:fill="FFFFFF"/>
        <w:spacing w:before="120" w:after="240"/>
        <w:rPr>
          <w:rFonts w:ascii="Arial" w:hAnsi="Arial" w:eastAsia="Arial" w:cs="Arial"/>
          <w:color w:val="202122"/>
          <w:sz w:val="24"/>
          <w:szCs w:val="24"/>
        </w:rPr>
      </w:pPr>
      <w:r>
        <w:rPr>
          <w:rFonts w:ascii="Arial" w:hAnsi="Arial" w:eastAsia="Arial" w:cs="Arial"/>
          <w:color w:val="202122"/>
          <w:sz w:val="24"/>
          <w:szCs w:val="24"/>
        </w:rPr>
        <w:t>L'exemple suivant réalise le traitement sur monTableau (tableau d'entiers) :</w:t>
      </w:r>
    </w:p>
    <w:p w:rsidR="00C30AEB" w:rsidRDefault="00D5074A" w14:paraId="00000043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color w:val="B00040"/>
          <w:sz w:val="24"/>
          <w:szCs w:val="24"/>
        </w:rPr>
        <w:t>int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[]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monTableau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=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{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150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,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200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,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250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};</w:t>
      </w:r>
    </w:p>
    <w:p w:rsidR="00C30AEB" w:rsidRDefault="00D5074A" w14:paraId="00000044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b/>
          <w:color w:val="008000"/>
          <w:sz w:val="24"/>
          <w:szCs w:val="24"/>
        </w:rPr>
        <w:t>for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(</w:t>
      </w:r>
      <w:r>
        <w:rPr>
          <w:rFonts w:ascii="Courier New" w:hAnsi="Courier New" w:eastAsia="Courier New" w:cs="Courier New"/>
          <w:color w:val="B00040"/>
          <w:sz w:val="24"/>
          <w:szCs w:val="24"/>
        </w:rPr>
        <w:t>int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élément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: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monTableau)</w:t>
      </w:r>
    </w:p>
    <w:p w:rsidR="00C30AEB" w:rsidRDefault="00D5074A" w14:paraId="00000045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color w:val="202122"/>
          <w:sz w:val="24"/>
          <w:szCs w:val="24"/>
        </w:rPr>
        <w:t>{</w:t>
      </w:r>
    </w:p>
    <w:p w:rsidR="00C30AEB" w:rsidRDefault="00D5074A" w14:paraId="00000046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  </w:t>
      </w:r>
      <w:r>
        <w:rPr>
          <w:rFonts w:ascii="Courier New" w:hAnsi="Courier New" w:eastAsia="Courier New" w:cs="Courier New"/>
          <w:i/>
          <w:color w:val="3D7B7B"/>
          <w:sz w:val="24"/>
          <w:szCs w:val="24"/>
        </w:rPr>
        <w:t>// traitement</w:t>
      </w:r>
    </w:p>
    <w:p w:rsidR="00C30AEB" w:rsidRDefault="00D5074A" w14:paraId="00000047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 w:rsidRPr="76C1B04E" w:rsidR="00D5074A">
        <w:rPr>
          <w:rFonts w:ascii="Courier New" w:hAnsi="Courier New" w:eastAsia="Courier New" w:cs="Courier New"/>
          <w:color w:val="202122"/>
          <w:sz w:val="24"/>
          <w:szCs w:val="24"/>
        </w:rPr>
        <w:t>}</w:t>
      </w:r>
    </w:p>
    <w:p w:rsidR="76C1B04E" w:rsidP="76C1B04E" w:rsidRDefault="76C1B04E" w14:paraId="5E338C1D" w14:textId="2EBFE619">
      <w:pPr>
        <w:rPr>
          <w:rFonts w:ascii="Courier New" w:hAnsi="Courier New" w:eastAsia="Courier New" w:cs="Courier New"/>
          <w:color w:val="202122"/>
          <w:sz w:val="24"/>
          <w:szCs w:val="24"/>
        </w:rPr>
      </w:pPr>
    </w:p>
    <w:p w:rsidR="76C1B04E" w:rsidP="76C1B04E" w:rsidRDefault="76C1B04E" w14:paraId="42EF51B1" w14:textId="485E48A9">
      <w:pPr>
        <w:rPr>
          <w:rFonts w:ascii="Courier New" w:hAnsi="Courier New" w:eastAsia="Courier New" w:cs="Courier New"/>
          <w:color w:val="202122"/>
          <w:sz w:val="24"/>
          <w:szCs w:val="24"/>
        </w:rPr>
      </w:pPr>
    </w:p>
    <w:p w:rsidR="76C1B04E" w:rsidP="76C1B04E" w:rsidRDefault="76C1B04E" w14:paraId="5709503F" w14:textId="083099DF">
      <w:pPr>
        <w:rPr>
          <w:rFonts w:ascii="Courier New" w:hAnsi="Courier New" w:eastAsia="Courier New" w:cs="Courier New"/>
          <w:color w:val="202122"/>
          <w:sz w:val="24"/>
          <w:szCs w:val="24"/>
        </w:rPr>
      </w:pPr>
    </w:p>
    <w:p w:rsidR="00C30AEB" w:rsidRDefault="00C30AEB" w14:paraId="00000048" w14:textId="77777777">
      <w:pPr>
        <w:shd w:val="clear" w:color="auto" w:fill="F8F8F8"/>
        <w:spacing w:before="220" w:after="220" w:line="312" w:lineRule="auto"/>
        <w:rPr>
          <w:rFonts w:ascii="Courier New" w:hAnsi="Courier New" w:eastAsia="Courier New" w:cs="Courier New"/>
          <w:color w:val="202122"/>
          <w:sz w:val="24"/>
          <w:szCs w:val="24"/>
        </w:rPr>
      </w:pPr>
    </w:p>
    <w:p w:rsidR="00C30AEB" w:rsidRDefault="00D5074A" w14:paraId="00000049" w14:textId="77777777">
      <w:pPr>
        <w:shd w:val="clear" w:color="auto" w:fill="FFFFFF"/>
        <w:spacing w:before="120" w:after="240"/>
        <w:rPr>
          <w:rFonts w:ascii="Arial" w:hAnsi="Arial" w:eastAsia="Arial" w:cs="Arial"/>
          <w:color w:val="202122"/>
          <w:sz w:val="24"/>
          <w:szCs w:val="24"/>
        </w:rPr>
      </w:pPr>
      <w:r>
        <w:rPr>
          <w:rFonts w:ascii="Arial" w:hAnsi="Arial" w:eastAsia="Arial" w:cs="Arial"/>
          <w:color w:val="202122"/>
          <w:sz w:val="24"/>
          <w:szCs w:val="24"/>
        </w:rPr>
        <w:t xml:space="preserve">Attention néanmoins, la variable </w:t>
      </w:r>
      <w:r>
        <w:rPr>
          <w:rFonts w:ascii="Courier New" w:hAnsi="Courier New" w:eastAsia="Courier New" w:cs="Courier New"/>
          <w:color w:val="101418"/>
          <w:sz w:val="24"/>
          <w:szCs w:val="24"/>
        </w:rPr>
        <w:t>élément</w:t>
      </w:r>
      <w:r>
        <w:rPr>
          <w:rFonts w:ascii="Arial" w:hAnsi="Arial" w:eastAsia="Arial" w:cs="Arial"/>
          <w:color w:val="202122"/>
          <w:sz w:val="24"/>
          <w:szCs w:val="24"/>
        </w:rPr>
        <w:t xml:space="preserve"> contient une copie de </w:t>
      </w:r>
      <w:r>
        <w:rPr>
          <w:rFonts w:ascii="Courier New" w:hAnsi="Courier New" w:eastAsia="Courier New" w:cs="Courier New"/>
          <w:color w:val="101418"/>
          <w:sz w:val="24"/>
          <w:szCs w:val="24"/>
        </w:rPr>
        <w:t>monTableau[i]</w:t>
      </w:r>
      <w:r>
        <w:rPr>
          <w:rFonts w:ascii="Arial" w:hAnsi="Arial" w:eastAsia="Arial" w:cs="Arial"/>
          <w:color w:val="202122"/>
          <w:sz w:val="24"/>
          <w:szCs w:val="24"/>
        </w:rPr>
        <w:t xml:space="preserve">. Avec des tableaux contenant des variables primitives, toute modification de </w:t>
      </w:r>
      <w:r>
        <w:rPr>
          <w:rFonts w:ascii="Courier New" w:hAnsi="Courier New" w:eastAsia="Courier New" w:cs="Courier New"/>
          <w:color w:val="101418"/>
          <w:sz w:val="24"/>
          <w:szCs w:val="24"/>
        </w:rPr>
        <w:t>élément</w:t>
      </w:r>
      <w:r>
        <w:rPr>
          <w:rFonts w:ascii="Arial" w:hAnsi="Arial" w:eastAsia="Arial" w:cs="Arial"/>
          <w:color w:val="202122"/>
          <w:sz w:val="24"/>
          <w:szCs w:val="24"/>
        </w:rPr>
        <w:t xml:space="preserve"> n'aura aucun effet sur le contenu du tableau.</w:t>
      </w:r>
    </w:p>
    <w:p w:rsidR="00C30AEB" w:rsidRDefault="00D5074A" w14:paraId="0000004A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i/>
          <w:color w:val="3D7B7B"/>
          <w:sz w:val="24"/>
          <w:szCs w:val="24"/>
        </w:rPr>
        <w:t>// Vaine tentative de remplir tous les éléments du tableau avec la valeur 10</w:t>
      </w:r>
    </w:p>
    <w:p w:rsidR="00C30AEB" w:rsidRDefault="00D5074A" w14:paraId="0000004B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b/>
          <w:color w:val="008000"/>
          <w:sz w:val="24"/>
          <w:szCs w:val="24"/>
        </w:rPr>
        <w:t>for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(</w:t>
      </w:r>
      <w:r>
        <w:rPr>
          <w:rFonts w:ascii="Courier New" w:hAnsi="Courier New" w:eastAsia="Courier New" w:cs="Courier New"/>
          <w:color w:val="B00040"/>
          <w:sz w:val="24"/>
          <w:szCs w:val="24"/>
        </w:rPr>
        <w:t>int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élément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: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monTableau)</w:t>
      </w:r>
    </w:p>
    <w:p w:rsidR="00C30AEB" w:rsidRDefault="00D5074A" w14:paraId="0000004C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color w:val="202122"/>
          <w:sz w:val="24"/>
          <w:szCs w:val="24"/>
        </w:rPr>
        <w:t>{</w:t>
      </w:r>
    </w:p>
    <w:p w:rsidR="00C30AEB" w:rsidRDefault="00D5074A" w14:paraId="0000004D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  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élément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=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10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;</w:t>
      </w:r>
    </w:p>
    <w:p w:rsidR="00C30AEB" w:rsidRDefault="00D5074A" w14:paraId="0000004E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color w:val="202122"/>
          <w:sz w:val="24"/>
          <w:szCs w:val="24"/>
        </w:rPr>
        <w:t>}</w:t>
      </w:r>
    </w:p>
    <w:p w:rsidR="00C30AEB" w:rsidRDefault="00C30AEB" w14:paraId="0000004F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</w:p>
    <w:p w:rsidR="00C30AEB" w:rsidRDefault="00D5074A" w14:paraId="00000050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i/>
          <w:color w:val="3D7B7B"/>
          <w:sz w:val="24"/>
          <w:szCs w:val="24"/>
        </w:rPr>
        <w:t>// La bonne méthode :</w:t>
      </w:r>
    </w:p>
    <w:p w:rsidR="00C30AEB" w:rsidRDefault="00D5074A" w14:paraId="00000051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b/>
          <w:color w:val="008000"/>
          <w:sz w:val="24"/>
          <w:szCs w:val="24"/>
        </w:rPr>
        <w:t>for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(</w:t>
      </w:r>
      <w:r>
        <w:rPr>
          <w:rFonts w:ascii="Courier New" w:hAnsi="Courier New" w:eastAsia="Courier New" w:cs="Courier New"/>
          <w:color w:val="B00040"/>
          <w:sz w:val="24"/>
          <w:szCs w:val="24"/>
        </w:rPr>
        <w:t>int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i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=0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;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i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&lt;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monTableau.</w:t>
      </w:r>
      <w:r>
        <w:rPr>
          <w:rFonts w:ascii="Courier New" w:hAnsi="Courier New" w:eastAsia="Courier New" w:cs="Courier New"/>
          <w:color w:val="687822"/>
          <w:sz w:val="24"/>
          <w:szCs w:val="24"/>
        </w:rPr>
        <w:t>length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;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i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++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)</w:t>
      </w:r>
    </w:p>
    <w:p w:rsidR="00C30AEB" w:rsidRDefault="00D5074A" w14:paraId="00000052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color w:val="202122"/>
          <w:sz w:val="24"/>
          <w:szCs w:val="24"/>
        </w:rPr>
        <w:t>{</w:t>
      </w:r>
    </w:p>
    <w:p w:rsidR="00C30AEB" w:rsidRDefault="00D5074A" w14:paraId="00000053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  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monTableau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[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i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]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=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10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;</w:t>
      </w:r>
    </w:p>
    <w:p w:rsidR="00C30AEB" w:rsidRDefault="00D5074A" w14:paraId="00000054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color w:val="202122"/>
          <w:sz w:val="24"/>
          <w:szCs w:val="24"/>
        </w:rPr>
        <w:t>}</w:t>
      </w:r>
    </w:p>
    <w:p w:rsidR="00C30AEB" w:rsidRDefault="00C30AEB" w14:paraId="00000055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</w:p>
    <w:p w:rsidR="00C30AEB" w:rsidRDefault="00D5074A" w14:paraId="00000056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i/>
          <w:color w:val="3D7B7B"/>
          <w:sz w:val="24"/>
          <w:szCs w:val="24"/>
        </w:rPr>
        <w:t>// Ou plus court :</w:t>
      </w:r>
    </w:p>
    <w:p w:rsidR="00C30AEB" w:rsidRDefault="00D5074A" w14:paraId="00000057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color w:val="202122"/>
          <w:sz w:val="24"/>
          <w:szCs w:val="24"/>
        </w:rPr>
        <w:t>Arrays.</w:t>
      </w:r>
      <w:r>
        <w:rPr>
          <w:rFonts w:ascii="Courier New" w:hAnsi="Courier New" w:eastAsia="Courier New" w:cs="Courier New"/>
          <w:color w:val="687822"/>
          <w:sz w:val="24"/>
          <w:szCs w:val="24"/>
        </w:rPr>
        <w:t>fill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(monTableau,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666666"/>
          <w:sz w:val="24"/>
          <w:szCs w:val="24"/>
        </w:rPr>
        <w:t>10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);</w:t>
      </w:r>
    </w:p>
    <w:p w:rsidR="00C30AEB" w:rsidRDefault="00C30AEB" w14:paraId="00000058" w14:textId="77777777">
      <w:pPr>
        <w:shd w:val="clear" w:color="auto" w:fill="F8F8F8"/>
        <w:spacing w:before="220" w:after="220" w:line="312" w:lineRule="auto"/>
        <w:rPr>
          <w:rFonts w:ascii="Courier New" w:hAnsi="Courier New" w:eastAsia="Courier New" w:cs="Courier New"/>
          <w:color w:val="202122"/>
          <w:sz w:val="24"/>
          <w:szCs w:val="24"/>
        </w:rPr>
      </w:pPr>
    </w:p>
    <w:p w:rsidR="00C30AEB" w:rsidRDefault="00D5074A" w14:paraId="00000059" w14:textId="77777777">
      <w:pPr>
        <w:shd w:val="clear" w:color="auto" w:fill="FFFFFF"/>
        <w:spacing w:before="120" w:after="240"/>
        <w:rPr>
          <w:rFonts w:ascii="Arial" w:hAnsi="Arial" w:eastAsia="Arial" w:cs="Arial"/>
          <w:color w:val="202122"/>
          <w:sz w:val="24"/>
          <w:szCs w:val="24"/>
        </w:rPr>
      </w:pPr>
      <w:r>
        <w:rPr>
          <w:rFonts w:ascii="Arial" w:hAnsi="Arial" w:eastAsia="Arial" w:cs="Arial"/>
          <w:color w:val="202122"/>
          <w:sz w:val="24"/>
          <w:szCs w:val="24"/>
        </w:rPr>
        <w:t xml:space="preserve">Pour éviter de modifier la variable, utilisez le mot-clé </w:t>
      </w:r>
      <w:r>
        <w:rPr>
          <w:rFonts w:ascii="Courier New" w:hAnsi="Courier New" w:eastAsia="Courier New" w:cs="Courier New"/>
          <w:color w:val="101418"/>
          <w:sz w:val="24"/>
          <w:szCs w:val="24"/>
        </w:rPr>
        <w:t>final</w:t>
      </w:r>
      <w:r>
        <w:rPr>
          <w:rFonts w:ascii="Arial" w:hAnsi="Arial" w:eastAsia="Arial" w:cs="Arial"/>
          <w:color w:val="202122"/>
          <w:sz w:val="24"/>
          <w:szCs w:val="24"/>
        </w:rPr>
        <w:t xml:space="preserve"> :</w:t>
      </w:r>
    </w:p>
    <w:p w:rsidR="00C30AEB" w:rsidRDefault="00D5074A" w14:paraId="0000005A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b/>
          <w:color w:val="008000"/>
          <w:sz w:val="24"/>
          <w:szCs w:val="24"/>
        </w:rPr>
        <w:t>for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(</w:t>
      </w:r>
      <w:r>
        <w:rPr>
          <w:rFonts w:ascii="Courier New" w:hAnsi="Courier New" w:eastAsia="Courier New" w:cs="Courier New"/>
          <w:b/>
          <w:color w:val="008000"/>
          <w:sz w:val="24"/>
          <w:szCs w:val="24"/>
        </w:rPr>
        <w:t>final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B00040"/>
          <w:sz w:val="24"/>
          <w:szCs w:val="24"/>
        </w:rPr>
        <w:t>int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élément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:</w:t>
      </w:r>
      <w:r>
        <w:rPr>
          <w:rFonts w:ascii="Courier New" w:hAnsi="Courier New" w:eastAsia="Courier New" w:cs="Courier New"/>
          <w:color w:val="BBBBBB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202122"/>
          <w:sz w:val="24"/>
          <w:szCs w:val="24"/>
        </w:rPr>
        <w:t>monTableau)</w:t>
      </w:r>
    </w:p>
    <w:p w:rsidR="00C30AEB" w:rsidRDefault="00D5074A" w14:paraId="0000005B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color w:val="202122"/>
          <w:sz w:val="24"/>
          <w:szCs w:val="24"/>
        </w:rPr>
        <w:t>{</w:t>
      </w:r>
    </w:p>
    <w:p w:rsidR="00C30AEB" w:rsidRDefault="00D5074A" w14:paraId="0000005C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color w:val="BBBBBB"/>
          <w:sz w:val="24"/>
          <w:szCs w:val="24"/>
        </w:rPr>
        <w:tab/>
      </w:r>
      <w:r>
        <w:rPr>
          <w:rFonts w:ascii="Courier New" w:hAnsi="Courier New" w:eastAsia="Courier New" w:cs="Courier New"/>
          <w:i/>
          <w:color w:val="3D7B7B"/>
          <w:sz w:val="24"/>
          <w:szCs w:val="24"/>
        </w:rPr>
        <w:t>// traitement</w:t>
      </w:r>
    </w:p>
    <w:p w:rsidR="00C30AEB" w:rsidRDefault="00D5074A" w14:paraId="0000005D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color w:val="BBBBBB"/>
          <w:sz w:val="24"/>
          <w:szCs w:val="24"/>
        </w:rPr>
        <w:tab/>
      </w:r>
      <w:r>
        <w:rPr>
          <w:rFonts w:ascii="Courier New" w:hAnsi="Courier New" w:eastAsia="Courier New" w:cs="Courier New"/>
          <w:i/>
          <w:color w:val="3D7B7B"/>
          <w:sz w:val="24"/>
          <w:szCs w:val="24"/>
        </w:rPr>
        <w:t>// toute tentative de modification de la variable élément sera détectée par le compilateur.</w:t>
      </w:r>
    </w:p>
    <w:p w:rsidR="00C30AEB" w:rsidRDefault="00D5074A" w14:paraId="0000005E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  <w:r>
        <w:rPr>
          <w:rFonts w:ascii="Courier New" w:hAnsi="Courier New" w:eastAsia="Courier New" w:cs="Courier New"/>
          <w:color w:val="202122"/>
          <w:sz w:val="24"/>
          <w:szCs w:val="24"/>
        </w:rPr>
        <w:t>}</w:t>
      </w:r>
    </w:p>
    <w:p w:rsidR="00C30AEB" w:rsidRDefault="00C30AEB" w14:paraId="0000005F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</w:p>
    <w:p w:rsidR="00C30AEB" w:rsidRDefault="00C30AEB" w14:paraId="00000060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</w:p>
    <w:p w:rsidR="00C30AEB" w:rsidRDefault="00C30AEB" w14:paraId="00000061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</w:p>
    <w:p w:rsidR="00C30AEB" w:rsidRDefault="00C30AEB" w14:paraId="00000062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</w:p>
    <w:p w:rsidR="00C30AEB" w:rsidRDefault="00C30AEB" w14:paraId="00000063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</w:p>
    <w:p w:rsidR="00C30AEB" w:rsidRDefault="00C30AEB" w14:paraId="00000064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</w:p>
    <w:p w:rsidR="00C30AEB" w:rsidRDefault="00C30AEB" w14:paraId="00000065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</w:p>
    <w:p w:rsidR="00C30AEB" w:rsidRDefault="00C30AEB" w14:paraId="00000066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</w:p>
    <w:p w:rsidR="00C30AEB" w:rsidRDefault="00C30AEB" w14:paraId="00000067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</w:p>
    <w:p w:rsidR="00C30AEB" w:rsidRDefault="00C30AEB" w14:paraId="00000068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</w:p>
    <w:p w:rsidR="00C30AEB" w:rsidRDefault="00C30AEB" w14:paraId="00000069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</w:p>
    <w:p w:rsidR="00C30AEB" w:rsidRDefault="00C30AEB" w14:paraId="0000006A" w14:textId="77777777">
      <w:pPr>
        <w:rPr>
          <w:rFonts w:ascii="Courier New" w:hAnsi="Courier New" w:eastAsia="Courier New" w:cs="Courier New"/>
          <w:color w:val="202122"/>
          <w:sz w:val="24"/>
          <w:szCs w:val="24"/>
        </w:rPr>
      </w:pPr>
    </w:p>
    <w:sectPr w:rsidR="00C30AEB">
      <w:pgSz w:w="12240" w:h="15840" w:orient="portrait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8402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color w:val="202122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784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EB"/>
    <w:rsid w:val="00C30AEB"/>
    <w:rsid w:val="00D5074A"/>
    <w:rsid w:val="00DE1F2E"/>
    <w:rsid w:val="1F1D0D9E"/>
    <w:rsid w:val="46D45309"/>
    <w:rsid w:val="4A10DC3D"/>
    <w:rsid w:val="53CD8B2A"/>
    <w:rsid w:val="74A03C50"/>
    <w:rsid w:val="76C1B04E"/>
    <w:rsid w:val="7759C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FEBA011-3630-45D5-B01D-34DEF4F9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Cambria" w:cs="Cambria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hAnsi="Calibri" w:eastAsia="Calibri" w:cs="Calibri"/>
      <w:b/>
      <w:color w:val="366091"/>
      <w:sz w:val="28"/>
      <w:szCs w:val="2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hAnsi="Calibri" w:eastAsia="Calibri" w:cs="Calibri"/>
      <w:b/>
      <w:color w:val="4F81BD"/>
      <w:sz w:val="26"/>
      <w:szCs w:val="2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hAnsi="Calibri" w:eastAsia="Calibri" w:cs="Calibri"/>
      <w:b/>
      <w:color w:val="4F81BD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hAnsi="Calibri" w:eastAsia="Calibri" w:cs="Calibri"/>
      <w:b/>
      <w:i/>
      <w:color w:val="4F81BD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hAnsi="Calibri" w:eastAsia="Calibri" w:cs="Calibri"/>
      <w:color w:val="243F61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hAnsi="Calibri" w:eastAsia="Calibri" w:cs="Calibri"/>
      <w:i/>
      <w:color w:val="243F61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pBdr>
        <w:bottom w:val="single" w:color="4F81BD" w:sz="8" w:space="4"/>
      </w:pBdr>
      <w:spacing w:after="300" w:line="240" w:lineRule="auto"/>
    </w:pPr>
    <w:rPr>
      <w:rFonts w:ascii="Calibri" w:hAnsi="Calibri" w:eastAsia="Calibri" w:cs="Calibri"/>
      <w:color w:val="17365D"/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rPr>
      <w:rFonts w:ascii="Calibri" w:hAnsi="Calibri" w:eastAsia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KONDA Eudes</lastModifiedBy>
  <revision>2</revision>
  <dcterms:created xsi:type="dcterms:W3CDTF">2025-01-16T07:06:00.0000000Z</dcterms:created>
  <dcterms:modified xsi:type="dcterms:W3CDTF">2025-01-16T07:18:05.9868729Z</dcterms:modified>
</coreProperties>
</file>